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9D" w:rsidRPr="00DA349D" w:rsidRDefault="00DA349D" w:rsidP="00DA349D">
      <w:pPr>
        <w:pStyle w:val="Tekstpodstawowy"/>
        <w:spacing w:line="276" w:lineRule="auto"/>
        <w:jc w:val="both"/>
        <w:rPr>
          <w:rFonts w:ascii="Arial Narrow" w:hAnsi="Arial Narrow"/>
          <w:b/>
          <w:sz w:val="22"/>
          <w:szCs w:val="22"/>
          <w:u w:val="single"/>
        </w:rPr>
      </w:pPr>
      <w:r w:rsidRPr="00DA349D">
        <w:rPr>
          <w:rFonts w:ascii="Arial Narrow" w:hAnsi="Arial Narrow"/>
          <w:b/>
          <w:sz w:val="22"/>
          <w:szCs w:val="22"/>
          <w:u w:val="single"/>
        </w:rPr>
        <w:t>Zapytania z dnia 18.09.2017</w:t>
      </w:r>
    </w:p>
    <w:p w:rsidR="00DA349D" w:rsidRDefault="00DA349D" w:rsidP="00DA349D">
      <w:pPr>
        <w:pStyle w:val="Tekstpodstawowy"/>
        <w:spacing w:line="276" w:lineRule="auto"/>
        <w:jc w:val="both"/>
        <w:rPr>
          <w:rFonts w:ascii="Arial Narrow" w:hAnsi="Arial Narrow"/>
          <w:b/>
          <w:sz w:val="22"/>
          <w:szCs w:val="22"/>
        </w:rPr>
      </w:pPr>
    </w:p>
    <w:p w:rsidR="00DA349D" w:rsidRDefault="00DA349D" w:rsidP="00DA349D">
      <w:pPr>
        <w:pStyle w:val="Tekstpodstawowy"/>
        <w:spacing w:line="276" w:lineRule="auto"/>
        <w:jc w:val="both"/>
        <w:rPr>
          <w:rFonts w:ascii="Arial Narrow" w:hAnsi="Arial Narrow"/>
          <w:b/>
          <w:sz w:val="22"/>
          <w:szCs w:val="22"/>
        </w:rPr>
      </w:pPr>
      <w:r>
        <w:rPr>
          <w:rFonts w:ascii="Arial Narrow" w:hAnsi="Arial Narrow"/>
          <w:b/>
          <w:sz w:val="22"/>
          <w:szCs w:val="22"/>
        </w:rPr>
        <w:t>Pakiet II – Stół operacyjny</w:t>
      </w:r>
    </w:p>
    <w:p w:rsidR="00DA349D" w:rsidRDefault="00DA349D" w:rsidP="00DA349D">
      <w:pPr>
        <w:pStyle w:val="Tekstpodstawowy"/>
        <w:numPr>
          <w:ilvl w:val="0"/>
          <w:numId w:val="1"/>
        </w:numPr>
        <w:spacing w:line="276" w:lineRule="auto"/>
        <w:jc w:val="both"/>
        <w:rPr>
          <w:rFonts w:ascii="Arial Narrow" w:hAnsi="Arial Narrow"/>
          <w:sz w:val="22"/>
          <w:szCs w:val="22"/>
        </w:rPr>
      </w:pPr>
      <w:r>
        <w:rPr>
          <w:rFonts w:ascii="Arial Narrow" w:hAnsi="Arial Narrow"/>
          <w:sz w:val="22"/>
          <w:szCs w:val="22"/>
        </w:rPr>
        <w:t xml:space="preserve">Czy Zamawiający dopuści do zaoferowania stół operacyjny z osłoną kolumny wykonaną w całości ze stali nierdzewnej, odporną na wnikanie płynów z gumowym przegubem w miejscu połączenia z blatem, co gwarantuje szerokie spektrum ruchów? Oferowane rozwiązanie jest powszechnie stosowane przez większość renomowanych producentów stołów operacyjnych i w żaden sposób nie ogranicza funkcjonalności. </w:t>
      </w:r>
    </w:p>
    <w:p w:rsidR="00DA349D" w:rsidRDefault="00DA349D" w:rsidP="00DA349D">
      <w:pPr>
        <w:pStyle w:val="Tekstpodstawowy"/>
        <w:numPr>
          <w:ilvl w:val="0"/>
          <w:numId w:val="1"/>
        </w:numPr>
        <w:spacing w:line="276" w:lineRule="auto"/>
        <w:jc w:val="both"/>
        <w:rPr>
          <w:rFonts w:ascii="Arial Narrow" w:hAnsi="Arial Narrow"/>
          <w:sz w:val="22"/>
          <w:szCs w:val="22"/>
        </w:rPr>
      </w:pPr>
      <w:r>
        <w:rPr>
          <w:rFonts w:ascii="Arial Narrow" w:hAnsi="Arial Narrow"/>
          <w:sz w:val="22"/>
          <w:szCs w:val="22"/>
        </w:rPr>
        <w:t>Czy Zamawiający dopuści do zaoferowania stół operacyjny z zabezpieczeniem przed przypadkową aktywacją panelu sterującego, które wymaga uprzedniego włączenia panelu przyciskiem co umożliwi regulację wybranej później funkcji? W oferowanym stole panel zabezpieczony jest osłoną (obudową) przez co nie ma możliwości jego przypadkowej aktywacji.</w:t>
      </w:r>
    </w:p>
    <w:p w:rsidR="00DA349D" w:rsidRDefault="00DA349D" w:rsidP="00DA349D">
      <w:pPr>
        <w:pStyle w:val="Tekstpodstawowy"/>
        <w:numPr>
          <w:ilvl w:val="0"/>
          <w:numId w:val="1"/>
        </w:numPr>
        <w:spacing w:line="276" w:lineRule="auto"/>
        <w:jc w:val="both"/>
        <w:rPr>
          <w:rFonts w:ascii="Arial Narrow" w:hAnsi="Arial Narrow"/>
          <w:sz w:val="22"/>
          <w:szCs w:val="22"/>
        </w:rPr>
      </w:pPr>
      <w:r>
        <w:rPr>
          <w:rFonts w:ascii="Arial Narrow" w:hAnsi="Arial Narrow"/>
          <w:sz w:val="22"/>
          <w:szCs w:val="22"/>
        </w:rPr>
        <w:t>Czy Zamawiający dopuści do zaoferowania stół operacyjny z regulacją wysokości w zakresie 650-1010mm (bez materacy)?</w:t>
      </w:r>
    </w:p>
    <w:p w:rsidR="00DA349D" w:rsidRDefault="00DA349D" w:rsidP="00DA349D">
      <w:pPr>
        <w:pStyle w:val="Tekstpodstawowy"/>
        <w:numPr>
          <w:ilvl w:val="0"/>
          <w:numId w:val="1"/>
        </w:numPr>
        <w:spacing w:line="276" w:lineRule="auto"/>
        <w:jc w:val="both"/>
        <w:rPr>
          <w:rFonts w:ascii="Arial Narrow" w:hAnsi="Arial Narrow"/>
          <w:sz w:val="22"/>
          <w:szCs w:val="22"/>
        </w:rPr>
      </w:pPr>
      <w:r>
        <w:rPr>
          <w:rFonts w:ascii="Arial Narrow" w:hAnsi="Arial Narrow"/>
          <w:sz w:val="22"/>
          <w:szCs w:val="22"/>
        </w:rPr>
        <w:t>Czy Zamawiający dopuści do zaoferowania stół operacyjny z regulacją segmentu siedziska/pod plecy w zakresie od -35˚ do +70˚?</w:t>
      </w:r>
    </w:p>
    <w:p w:rsidR="00DA349D" w:rsidRDefault="00DA349D" w:rsidP="00DA349D">
      <w:pPr>
        <w:pStyle w:val="Tekstpodstawowy"/>
        <w:numPr>
          <w:ilvl w:val="0"/>
          <w:numId w:val="1"/>
        </w:numPr>
        <w:spacing w:line="276" w:lineRule="auto"/>
        <w:jc w:val="both"/>
        <w:rPr>
          <w:rFonts w:ascii="Arial Narrow" w:hAnsi="Arial Narrow"/>
          <w:sz w:val="22"/>
          <w:szCs w:val="22"/>
        </w:rPr>
      </w:pPr>
      <w:r>
        <w:rPr>
          <w:rFonts w:ascii="Arial Narrow" w:hAnsi="Arial Narrow"/>
          <w:sz w:val="22"/>
          <w:szCs w:val="22"/>
        </w:rPr>
        <w:t>Czy Zamawiający dopuści do zaoferowania stół operacyjny, w którym regulacja sekcji podgłówka realizowana jest w zakresie od -58˚ do +26˚ z dodatkową możliwością wypiętrzenia go względem płyty sekcji pleców o 135mm, co jest bardzo przydatne dla anestezjologów?</w:t>
      </w:r>
    </w:p>
    <w:p w:rsidR="00DA349D" w:rsidRDefault="00DA349D" w:rsidP="00DA349D">
      <w:pPr>
        <w:pStyle w:val="Tekstpodstawowy"/>
        <w:numPr>
          <w:ilvl w:val="0"/>
          <w:numId w:val="1"/>
        </w:numPr>
        <w:spacing w:line="276" w:lineRule="auto"/>
        <w:jc w:val="both"/>
        <w:rPr>
          <w:rFonts w:ascii="Arial Narrow" w:hAnsi="Arial Narrow"/>
          <w:sz w:val="22"/>
          <w:szCs w:val="22"/>
        </w:rPr>
      </w:pPr>
      <w:r>
        <w:rPr>
          <w:rFonts w:ascii="Arial Narrow" w:hAnsi="Arial Narrow"/>
          <w:sz w:val="22"/>
          <w:szCs w:val="22"/>
        </w:rPr>
        <w:t xml:space="preserve">Czy Zamawiający dopuści do zaoferowania stół operacyjny z elektrohydraulicznie regulowaną sekcją pod nogi z dodatkowym wspomaganiem pneumatycznym za pomocą sprężyn gazowych? Jest to rozwiązanie korzystniejsze. </w:t>
      </w:r>
    </w:p>
    <w:p w:rsidR="00485768" w:rsidRDefault="00485768" w:rsidP="00485768">
      <w:pPr>
        <w:pStyle w:val="Tekstpodstawowy"/>
        <w:spacing w:line="276" w:lineRule="auto"/>
        <w:ind w:left="720"/>
        <w:jc w:val="both"/>
        <w:rPr>
          <w:rFonts w:ascii="Arial Narrow" w:hAnsi="Arial Narrow"/>
          <w:sz w:val="22"/>
          <w:szCs w:val="22"/>
        </w:rPr>
      </w:pPr>
    </w:p>
    <w:p w:rsidR="00485768" w:rsidRDefault="00485768" w:rsidP="00485768">
      <w:pPr>
        <w:pStyle w:val="Tekstpodstawowy"/>
        <w:spacing w:line="276" w:lineRule="auto"/>
        <w:ind w:left="720" w:hanging="720"/>
        <w:jc w:val="both"/>
        <w:rPr>
          <w:rFonts w:ascii="Arial Narrow" w:hAnsi="Arial Narrow"/>
          <w:b/>
          <w:sz w:val="22"/>
          <w:szCs w:val="22"/>
          <w:u w:val="single"/>
        </w:rPr>
      </w:pPr>
      <w:r w:rsidRPr="00485768">
        <w:rPr>
          <w:rFonts w:ascii="Arial Narrow" w:hAnsi="Arial Narrow"/>
          <w:b/>
          <w:sz w:val="22"/>
          <w:szCs w:val="22"/>
          <w:u w:val="single"/>
        </w:rPr>
        <w:t>Zapytania z dnia 28.09.2017</w:t>
      </w:r>
    </w:p>
    <w:p w:rsidR="00485768" w:rsidRPr="00485768" w:rsidRDefault="00485768" w:rsidP="00485768">
      <w:pPr>
        <w:pStyle w:val="Tekstpodstawowy"/>
        <w:ind w:left="720" w:hanging="720"/>
        <w:jc w:val="both"/>
        <w:rPr>
          <w:rFonts w:ascii="Arial Narrow" w:hAnsi="Arial Narrow"/>
          <w:sz w:val="22"/>
          <w:szCs w:val="22"/>
        </w:rPr>
      </w:pPr>
      <w:r w:rsidRPr="00485768">
        <w:rPr>
          <w:rFonts w:ascii="Arial Narrow" w:hAnsi="Arial Narrow"/>
          <w:sz w:val="22"/>
          <w:szCs w:val="22"/>
        </w:rPr>
        <w:t>Dotyczy pakietu nr 4</w:t>
      </w:r>
    </w:p>
    <w:p w:rsidR="00485768" w:rsidRPr="00485768" w:rsidRDefault="00485768" w:rsidP="00485768">
      <w:pPr>
        <w:pStyle w:val="Tekstpodstawowy"/>
        <w:ind w:left="720" w:hanging="720"/>
        <w:jc w:val="both"/>
        <w:rPr>
          <w:rFonts w:ascii="Arial Narrow" w:hAnsi="Arial Narrow"/>
          <w:sz w:val="22"/>
          <w:szCs w:val="22"/>
        </w:rPr>
      </w:pPr>
      <w:r w:rsidRPr="00485768">
        <w:rPr>
          <w:rFonts w:ascii="Arial Narrow" w:hAnsi="Arial Narrow"/>
          <w:sz w:val="22"/>
          <w:szCs w:val="22"/>
        </w:rPr>
        <w:t>1.</w:t>
      </w:r>
      <w:r w:rsidRPr="00485768">
        <w:rPr>
          <w:rFonts w:ascii="Arial Narrow" w:hAnsi="Arial Narrow"/>
          <w:sz w:val="22"/>
          <w:szCs w:val="22"/>
        </w:rPr>
        <w:tab/>
        <w:t>Czy Zamawiający wyrazi zgodę na wydłużenie terminu dostawy do 8 tygodni od dnia podpisania umowy?</w:t>
      </w:r>
    </w:p>
    <w:p w:rsidR="00485768" w:rsidRPr="00485768" w:rsidRDefault="00485768" w:rsidP="00485768">
      <w:pPr>
        <w:pStyle w:val="Tekstpodstawowy"/>
        <w:ind w:left="720" w:hanging="720"/>
        <w:jc w:val="both"/>
        <w:rPr>
          <w:rFonts w:ascii="Arial Narrow" w:hAnsi="Arial Narrow"/>
          <w:sz w:val="22"/>
          <w:szCs w:val="22"/>
        </w:rPr>
      </w:pPr>
      <w:r w:rsidRPr="00485768">
        <w:rPr>
          <w:rFonts w:ascii="Arial Narrow" w:hAnsi="Arial Narrow"/>
          <w:sz w:val="22"/>
          <w:szCs w:val="22"/>
        </w:rPr>
        <w:t>2.</w:t>
      </w:r>
      <w:r w:rsidRPr="00485768">
        <w:rPr>
          <w:rFonts w:ascii="Arial Narrow" w:hAnsi="Arial Narrow"/>
          <w:sz w:val="22"/>
          <w:szCs w:val="22"/>
        </w:rPr>
        <w:tab/>
        <w:t>Prosimy o wydłużenie czasu usunięcia zgłoszonych usterek i wykonania napraw w przypadku kiedy usunięcie usterki i wykonanie naprawy będzie wymagało importu części zamiennych lub podzespołów w okresie gwarancyjnym z max. do 5 dni do 14 dni dla urządzeń.</w:t>
      </w:r>
    </w:p>
    <w:p w:rsidR="00485768" w:rsidRPr="00485768" w:rsidRDefault="00485768" w:rsidP="00485768">
      <w:pPr>
        <w:pStyle w:val="Tekstpodstawowy"/>
        <w:ind w:left="720" w:hanging="720"/>
        <w:jc w:val="both"/>
        <w:rPr>
          <w:rFonts w:ascii="Arial Narrow" w:hAnsi="Arial Narrow"/>
          <w:sz w:val="22"/>
          <w:szCs w:val="22"/>
        </w:rPr>
      </w:pPr>
      <w:r w:rsidRPr="00485768">
        <w:rPr>
          <w:rFonts w:ascii="Arial Narrow" w:hAnsi="Arial Narrow"/>
          <w:sz w:val="22"/>
          <w:szCs w:val="22"/>
        </w:rPr>
        <w:t>3.</w:t>
      </w:r>
      <w:r w:rsidRPr="00485768">
        <w:rPr>
          <w:rFonts w:ascii="Arial Narrow" w:hAnsi="Arial Narrow"/>
          <w:sz w:val="22"/>
          <w:szCs w:val="22"/>
        </w:rPr>
        <w:tab/>
        <w:t>Czy Zamawiający zrezygnuje z naliczania kar umownych w wypadku wstawienia sprzętu zastępczego na czas usunięcia wad i usterek?</w:t>
      </w:r>
    </w:p>
    <w:p w:rsidR="00485768" w:rsidRPr="00485768" w:rsidRDefault="00485768" w:rsidP="00485768">
      <w:pPr>
        <w:pStyle w:val="Tekstpodstawowy"/>
        <w:ind w:left="720" w:hanging="720"/>
        <w:jc w:val="both"/>
        <w:rPr>
          <w:rFonts w:ascii="Arial Narrow" w:hAnsi="Arial Narrow"/>
          <w:sz w:val="22"/>
          <w:szCs w:val="22"/>
        </w:rPr>
      </w:pPr>
      <w:r w:rsidRPr="00485768">
        <w:rPr>
          <w:rFonts w:ascii="Arial Narrow" w:hAnsi="Arial Narrow"/>
          <w:sz w:val="22"/>
          <w:szCs w:val="22"/>
        </w:rPr>
        <w:t>4.</w:t>
      </w:r>
      <w:r w:rsidRPr="00485768">
        <w:rPr>
          <w:rFonts w:ascii="Arial Narrow" w:hAnsi="Arial Narrow"/>
          <w:sz w:val="22"/>
          <w:szCs w:val="22"/>
        </w:rPr>
        <w:tab/>
        <w:t xml:space="preserve">Czy Zamawiający w pozycji 1 oczekuje zaoferowania sztywnego </w:t>
      </w:r>
      <w:proofErr w:type="spellStart"/>
      <w:r w:rsidRPr="00485768">
        <w:rPr>
          <w:rFonts w:ascii="Arial Narrow" w:hAnsi="Arial Narrow"/>
          <w:sz w:val="22"/>
          <w:szCs w:val="22"/>
        </w:rPr>
        <w:t>wideolaparoskopu</w:t>
      </w:r>
      <w:proofErr w:type="spellEnd"/>
      <w:r w:rsidRPr="00485768">
        <w:rPr>
          <w:rFonts w:ascii="Arial Narrow" w:hAnsi="Arial Narrow"/>
          <w:sz w:val="22"/>
          <w:szCs w:val="22"/>
        </w:rPr>
        <w:t xml:space="preserve"> wraz ze światłowodem co zapewni prawidłowe funkcjonowanie zestawu?</w:t>
      </w:r>
    </w:p>
    <w:p w:rsidR="00485768" w:rsidRPr="00485768" w:rsidRDefault="00485768" w:rsidP="00485768">
      <w:pPr>
        <w:pStyle w:val="Tekstpodstawowy"/>
        <w:ind w:left="720" w:hanging="720"/>
        <w:jc w:val="both"/>
        <w:rPr>
          <w:rFonts w:ascii="Arial Narrow" w:hAnsi="Arial Narrow"/>
          <w:sz w:val="22"/>
          <w:szCs w:val="22"/>
        </w:rPr>
      </w:pPr>
      <w:r w:rsidRPr="00485768">
        <w:rPr>
          <w:rFonts w:ascii="Arial Narrow" w:hAnsi="Arial Narrow"/>
          <w:sz w:val="22"/>
          <w:szCs w:val="22"/>
        </w:rPr>
        <w:t>5.</w:t>
      </w:r>
      <w:r w:rsidRPr="00485768">
        <w:rPr>
          <w:rFonts w:ascii="Arial Narrow" w:hAnsi="Arial Narrow"/>
          <w:sz w:val="22"/>
          <w:szCs w:val="22"/>
        </w:rPr>
        <w:tab/>
        <w:t>Czy Zamawiający w pozycjach 13 i 14 oczekuje zaoferowania kompletnych trokarów składających się z gwoździa, zaworu wielofunkcyjnego oraz kaniuli co zapewni prawidłowe funkcjonowanie narzędzia?</w:t>
      </w:r>
    </w:p>
    <w:p w:rsidR="00485768" w:rsidRDefault="00485768" w:rsidP="00485768">
      <w:pPr>
        <w:pStyle w:val="Tekstpodstawowy"/>
        <w:spacing w:line="276" w:lineRule="auto"/>
        <w:ind w:left="720" w:hanging="720"/>
        <w:jc w:val="both"/>
        <w:rPr>
          <w:rFonts w:ascii="Arial Narrow" w:hAnsi="Arial Narrow"/>
          <w:sz w:val="22"/>
          <w:szCs w:val="22"/>
        </w:rPr>
      </w:pPr>
      <w:r w:rsidRPr="00485768">
        <w:rPr>
          <w:rFonts w:ascii="Arial Narrow" w:hAnsi="Arial Narrow"/>
          <w:sz w:val="22"/>
          <w:szCs w:val="22"/>
        </w:rPr>
        <w:t>6.</w:t>
      </w:r>
      <w:r w:rsidRPr="00485768">
        <w:rPr>
          <w:rFonts w:ascii="Arial Narrow" w:hAnsi="Arial Narrow"/>
          <w:sz w:val="22"/>
          <w:szCs w:val="22"/>
        </w:rPr>
        <w:tab/>
        <w:t>Czy Zamawiający w pozycjach 15,16,17,18,19,22,23 oczekuje zaoferowania uchwytów bez zapinki- 4 szt. oraz uchwytów z rozszerzonymi pierścieniami na palce w ilości 4 szt. do wskazanych instrumentów co zapewni poprawne funkcjonowanie zestawów narzędziowych?</w:t>
      </w:r>
    </w:p>
    <w:p w:rsidR="00385FF6" w:rsidRDefault="00385FF6" w:rsidP="00485768">
      <w:pPr>
        <w:pStyle w:val="Tekstpodstawowy"/>
        <w:spacing w:line="276" w:lineRule="auto"/>
        <w:ind w:left="720" w:hanging="720"/>
        <w:jc w:val="both"/>
        <w:rPr>
          <w:rFonts w:ascii="Arial Narrow" w:hAnsi="Arial Narrow"/>
          <w:sz w:val="22"/>
          <w:szCs w:val="22"/>
        </w:rPr>
      </w:pPr>
    </w:p>
    <w:p w:rsidR="00385FF6" w:rsidRPr="00385FF6" w:rsidRDefault="00385FF6" w:rsidP="00485768">
      <w:pPr>
        <w:pStyle w:val="Tekstpodstawowy"/>
        <w:spacing w:line="276" w:lineRule="auto"/>
        <w:ind w:left="720" w:hanging="720"/>
        <w:jc w:val="both"/>
        <w:rPr>
          <w:rFonts w:ascii="Arial Narrow" w:hAnsi="Arial Narrow"/>
          <w:b/>
          <w:sz w:val="22"/>
          <w:szCs w:val="22"/>
          <w:u w:val="single"/>
        </w:rPr>
      </w:pPr>
      <w:r w:rsidRPr="00385FF6">
        <w:rPr>
          <w:rFonts w:ascii="Arial Narrow" w:hAnsi="Arial Narrow"/>
          <w:b/>
          <w:sz w:val="22"/>
          <w:szCs w:val="22"/>
          <w:u w:val="single"/>
        </w:rPr>
        <w:t>Zapytania z dnia 02.10.2017</w:t>
      </w:r>
    </w:p>
    <w:p w:rsidR="00385FF6" w:rsidRPr="00385FF6" w:rsidRDefault="00385FF6" w:rsidP="00385FF6">
      <w:pPr>
        <w:autoSpaceDE w:val="0"/>
        <w:autoSpaceDN w:val="0"/>
        <w:adjustRightInd w:val="0"/>
        <w:spacing w:after="0" w:line="240" w:lineRule="auto"/>
        <w:jc w:val="both"/>
        <w:rPr>
          <w:rFonts w:ascii="Arial Narrow" w:eastAsia="Times New Roman" w:hAnsi="Arial Narrow" w:cs="Arial"/>
          <w:b/>
          <w:u w:val="single"/>
        </w:rPr>
      </w:pPr>
      <w:r w:rsidRPr="00385FF6">
        <w:rPr>
          <w:rFonts w:ascii="Arial Narrow" w:eastAsia="Times New Roman" w:hAnsi="Arial Narrow" w:cs="Arial"/>
          <w:b/>
          <w:u w:val="single"/>
        </w:rPr>
        <w:t>Pytanie nr 1</w:t>
      </w:r>
      <w:r>
        <w:rPr>
          <w:rFonts w:ascii="Arial Narrow" w:eastAsia="Times New Roman" w:hAnsi="Arial Narrow" w:cs="Arial"/>
          <w:b/>
          <w:u w:val="single"/>
        </w:rPr>
        <w:t xml:space="preserve"> - </w:t>
      </w:r>
      <w:r w:rsidRPr="00385FF6">
        <w:rPr>
          <w:rFonts w:ascii="Arial Narrow" w:eastAsia="Times New Roman" w:hAnsi="Arial Narrow" w:cs="Arial"/>
          <w:b/>
          <w:u w:val="single"/>
        </w:rPr>
        <w:t xml:space="preserve">dot. Pakiet III, poz. 9 - </w:t>
      </w:r>
      <w:proofErr w:type="spellStart"/>
      <w:r w:rsidRPr="00385FF6">
        <w:rPr>
          <w:rFonts w:ascii="Arial Narrow" w:eastAsia="Times New Roman" w:hAnsi="Arial Narrow" w:cs="Arial"/>
          <w:b/>
          <w:u w:val="single"/>
        </w:rPr>
        <w:t>Wideocystouretroskop</w:t>
      </w:r>
      <w:proofErr w:type="spellEnd"/>
      <w:r w:rsidRPr="00385FF6">
        <w:rPr>
          <w:rFonts w:ascii="Arial Narrow" w:eastAsia="Times New Roman" w:hAnsi="Arial Narrow" w:cs="Arial"/>
          <w:b/>
          <w:u w:val="single"/>
        </w:rPr>
        <w:t xml:space="preserve"> PDD</w:t>
      </w:r>
    </w:p>
    <w:p w:rsidR="00385FF6" w:rsidRPr="00385FF6" w:rsidRDefault="00385FF6" w:rsidP="00385FF6">
      <w:pPr>
        <w:autoSpaceDE w:val="0"/>
        <w:autoSpaceDN w:val="0"/>
        <w:adjustRightInd w:val="0"/>
        <w:spacing w:after="0" w:line="240" w:lineRule="auto"/>
        <w:jc w:val="both"/>
        <w:rPr>
          <w:rFonts w:ascii="Arial Narrow" w:eastAsia="Times New Roman" w:hAnsi="Arial Narrow" w:cs="Arial"/>
          <w:b/>
          <w:u w:val="single"/>
        </w:rPr>
      </w:pPr>
      <w:r w:rsidRPr="00385FF6">
        <w:rPr>
          <w:rFonts w:ascii="Arial Narrow" w:eastAsia="Times New Roman" w:hAnsi="Arial Narrow" w:cs="Arial"/>
        </w:rPr>
        <w:t xml:space="preserve">Zwracamy się z uprzejmą prośbą o wyrażenie zgody na zaoferowanie jako równoważnego </w:t>
      </w:r>
      <w:proofErr w:type="spellStart"/>
      <w:r w:rsidRPr="00385FF6">
        <w:rPr>
          <w:rFonts w:ascii="Arial Narrow" w:eastAsia="Times New Roman" w:hAnsi="Arial Narrow" w:cs="Arial"/>
        </w:rPr>
        <w:t>wideocystouretroskopu</w:t>
      </w:r>
      <w:proofErr w:type="spellEnd"/>
      <w:r w:rsidRPr="00385FF6">
        <w:rPr>
          <w:rFonts w:ascii="Arial Narrow" w:eastAsia="Times New Roman" w:hAnsi="Arial Narrow" w:cs="Arial"/>
        </w:rPr>
        <w:t xml:space="preserve"> HDTV z obsługą trybu obrazowania w wąskim paśmie światła. Tryb obrazowania w wąskim paśmie z wykorzystaniem dedykowanego filtra w źródle światła i oprogramowania procesora obrazu jest technologią nowocześniejszą i </w:t>
      </w:r>
      <w:proofErr w:type="spellStart"/>
      <w:r w:rsidRPr="00385FF6">
        <w:rPr>
          <w:rFonts w:ascii="Arial Narrow" w:eastAsia="Times New Roman" w:hAnsi="Arial Narrow" w:cs="Arial"/>
        </w:rPr>
        <w:t>bezkosztową</w:t>
      </w:r>
      <w:proofErr w:type="spellEnd"/>
      <w:r w:rsidRPr="00385FF6">
        <w:rPr>
          <w:rFonts w:ascii="Arial Narrow" w:eastAsia="Times New Roman" w:hAnsi="Arial Narrow" w:cs="Arial"/>
        </w:rPr>
        <w:t xml:space="preserve"> w stosunku do technologii fotodynamicznej PDD. Ponadto, powyższa technologia posiada rekomendację FDA oraz badania kliniczne potwierdzające jej skuteczność w diagnostyce NMIBC. Pozostałe parametry endoskopu bez zmian.</w:t>
      </w:r>
    </w:p>
    <w:p w:rsidR="00385FF6" w:rsidRPr="00385FF6" w:rsidRDefault="00385FF6" w:rsidP="00385FF6">
      <w:pPr>
        <w:autoSpaceDE w:val="0"/>
        <w:autoSpaceDN w:val="0"/>
        <w:adjustRightInd w:val="0"/>
        <w:spacing w:after="0" w:line="240" w:lineRule="auto"/>
        <w:jc w:val="both"/>
        <w:rPr>
          <w:rFonts w:ascii="Arial Narrow" w:eastAsia="Times New Roman" w:hAnsi="Arial Narrow" w:cs="Arial"/>
          <w:b/>
          <w:u w:val="single"/>
        </w:rPr>
      </w:pPr>
      <w:r w:rsidRPr="00385FF6">
        <w:rPr>
          <w:rFonts w:ascii="Arial Narrow" w:eastAsia="Times New Roman" w:hAnsi="Arial Narrow" w:cs="Arial"/>
          <w:b/>
          <w:u w:val="single"/>
        </w:rPr>
        <w:t>Pytanie nr 2</w:t>
      </w:r>
      <w:r>
        <w:rPr>
          <w:rFonts w:ascii="Arial Narrow" w:eastAsia="Times New Roman" w:hAnsi="Arial Narrow" w:cs="Arial"/>
          <w:b/>
          <w:u w:val="single"/>
        </w:rPr>
        <w:t xml:space="preserve"> - </w:t>
      </w:r>
      <w:r w:rsidRPr="00385FF6">
        <w:rPr>
          <w:rFonts w:ascii="Arial Narrow" w:eastAsia="Times New Roman" w:hAnsi="Arial Narrow" w:cs="Arial"/>
          <w:b/>
          <w:u w:val="single"/>
        </w:rPr>
        <w:t xml:space="preserve">dot. Pakiet III, poz. 7 </w:t>
      </w:r>
      <w:proofErr w:type="spellStart"/>
      <w:r w:rsidRPr="00385FF6">
        <w:rPr>
          <w:rFonts w:ascii="Arial Narrow" w:eastAsia="Times New Roman" w:hAnsi="Arial Narrow" w:cs="Arial"/>
          <w:b/>
          <w:u w:val="single"/>
        </w:rPr>
        <w:t>Ureterorenoskop</w:t>
      </w:r>
      <w:proofErr w:type="spellEnd"/>
      <w:r w:rsidRPr="00385FF6">
        <w:rPr>
          <w:rFonts w:ascii="Arial Narrow" w:eastAsia="Times New Roman" w:hAnsi="Arial Narrow" w:cs="Arial"/>
          <w:b/>
          <w:u w:val="single"/>
        </w:rPr>
        <w:t xml:space="preserve"> – 2 szt. , punkt 7.2 i punkt 7.3</w:t>
      </w:r>
    </w:p>
    <w:p w:rsidR="00ED66C3" w:rsidRDefault="00385FF6" w:rsidP="00385FF6">
      <w:pPr>
        <w:autoSpaceDE w:val="0"/>
        <w:autoSpaceDN w:val="0"/>
        <w:adjustRightInd w:val="0"/>
        <w:spacing w:after="0" w:line="240" w:lineRule="auto"/>
        <w:jc w:val="both"/>
        <w:rPr>
          <w:rFonts w:ascii="Arial Narrow" w:eastAsia="Times New Roman" w:hAnsi="Arial Narrow" w:cs="Arial"/>
        </w:rPr>
      </w:pPr>
      <w:r w:rsidRPr="00385FF6">
        <w:rPr>
          <w:rFonts w:ascii="Arial Narrow" w:eastAsia="Times New Roman" w:hAnsi="Arial Narrow" w:cs="Arial"/>
        </w:rPr>
        <w:t xml:space="preserve">Uprzejmie prosimy o dopuszczenie </w:t>
      </w:r>
      <w:proofErr w:type="spellStart"/>
      <w:r w:rsidRPr="00385FF6">
        <w:rPr>
          <w:rFonts w:ascii="Arial Narrow" w:eastAsia="Times New Roman" w:hAnsi="Arial Narrow" w:cs="Arial"/>
        </w:rPr>
        <w:t>ureterorenoskopu</w:t>
      </w:r>
      <w:proofErr w:type="spellEnd"/>
      <w:r w:rsidRPr="00385FF6">
        <w:rPr>
          <w:rFonts w:ascii="Arial Narrow" w:eastAsia="Times New Roman" w:hAnsi="Arial Narrow" w:cs="Arial"/>
        </w:rPr>
        <w:t xml:space="preserve"> o rozmiarze końcówki dystalnej 8,6 Fr i rozmiarze odcinka dystalnego 9,8 Fr na długości 100 mm. Pozostałe parametry bez zmian.</w:t>
      </w:r>
    </w:p>
    <w:p w:rsidR="003F6C3F" w:rsidRPr="003F6C3F" w:rsidRDefault="003F6C3F" w:rsidP="003F6C3F">
      <w:pPr>
        <w:autoSpaceDE w:val="0"/>
        <w:autoSpaceDN w:val="0"/>
        <w:adjustRightInd w:val="0"/>
        <w:spacing w:after="0" w:line="240" w:lineRule="auto"/>
        <w:jc w:val="both"/>
        <w:rPr>
          <w:rFonts w:ascii="Arial Narrow" w:hAnsi="Arial Narrow" w:cs="Arial"/>
          <w:b/>
        </w:rPr>
      </w:pPr>
      <w:r w:rsidRPr="003F6C3F">
        <w:rPr>
          <w:rFonts w:ascii="Arial Narrow" w:hAnsi="Arial Narrow" w:cs="Arial"/>
          <w:b/>
        </w:rPr>
        <w:lastRenderedPageBreak/>
        <w:t>Treść zapytań do Pakietu 6: Zestaw do elastycznej biopsji fuzyjnej.</w:t>
      </w:r>
    </w:p>
    <w:p w:rsidR="003F6C3F" w:rsidRPr="003F6C3F" w:rsidRDefault="003F6C3F" w:rsidP="003F6C3F">
      <w:pPr>
        <w:autoSpaceDE w:val="0"/>
        <w:autoSpaceDN w:val="0"/>
        <w:adjustRightInd w:val="0"/>
        <w:spacing w:after="0" w:line="240" w:lineRule="auto"/>
        <w:jc w:val="both"/>
        <w:rPr>
          <w:rFonts w:ascii="Arial Narrow" w:hAnsi="Arial Narrow" w:cs="Arial"/>
        </w:rPr>
      </w:pPr>
      <w:r w:rsidRPr="003F6C3F">
        <w:rPr>
          <w:rFonts w:ascii="Arial Narrow" w:hAnsi="Arial Narrow" w:cs="Arial"/>
        </w:rPr>
        <w:t xml:space="preserve">Pkt 1a </w:t>
      </w:r>
    </w:p>
    <w:p w:rsidR="003F6C3F" w:rsidRPr="003F6C3F" w:rsidRDefault="003F6C3F" w:rsidP="003F6C3F">
      <w:pPr>
        <w:autoSpaceDE w:val="0"/>
        <w:autoSpaceDN w:val="0"/>
        <w:adjustRightInd w:val="0"/>
        <w:spacing w:after="0" w:line="240" w:lineRule="auto"/>
        <w:jc w:val="both"/>
        <w:rPr>
          <w:rFonts w:ascii="Arial Narrow" w:hAnsi="Arial Narrow" w:cs="Arial"/>
        </w:rPr>
      </w:pPr>
      <w:r w:rsidRPr="003F6C3F">
        <w:rPr>
          <w:rFonts w:ascii="Arial Narrow" w:hAnsi="Arial Narrow" w:cs="Arial"/>
        </w:rPr>
        <w:t>Czy  Zamawiający dopuści dostawę niezależnego systemu fuzji obrazów MRI /USG pozwalającego na integrację z dowolnym aparatem USG posiadającym wyjście na zewnętrzny monitor (np. VGA, HDMI, DVI), zainstalowany na ergonomicznym jezdnym wózku?</w:t>
      </w:r>
    </w:p>
    <w:p w:rsidR="003F6C3F" w:rsidRPr="003F6C3F" w:rsidRDefault="003F6C3F" w:rsidP="003F6C3F">
      <w:pPr>
        <w:autoSpaceDE w:val="0"/>
        <w:autoSpaceDN w:val="0"/>
        <w:adjustRightInd w:val="0"/>
        <w:spacing w:after="0" w:line="240" w:lineRule="auto"/>
        <w:jc w:val="both"/>
        <w:rPr>
          <w:rFonts w:ascii="Arial Narrow" w:hAnsi="Arial Narrow" w:cs="Arial"/>
        </w:rPr>
      </w:pPr>
      <w:r w:rsidRPr="003F6C3F">
        <w:rPr>
          <w:rFonts w:ascii="Arial Narrow" w:hAnsi="Arial Narrow" w:cs="Arial"/>
        </w:rPr>
        <w:t>Pkt. 1b</w:t>
      </w:r>
    </w:p>
    <w:p w:rsidR="003F6C3F" w:rsidRPr="003F6C3F" w:rsidRDefault="003F6C3F" w:rsidP="003F6C3F">
      <w:pPr>
        <w:autoSpaceDE w:val="0"/>
        <w:autoSpaceDN w:val="0"/>
        <w:adjustRightInd w:val="0"/>
        <w:spacing w:after="0" w:line="240" w:lineRule="auto"/>
        <w:jc w:val="both"/>
        <w:rPr>
          <w:rFonts w:ascii="Arial Narrow" w:hAnsi="Arial Narrow" w:cs="Arial"/>
        </w:rPr>
      </w:pPr>
      <w:r w:rsidRPr="003F6C3F">
        <w:rPr>
          <w:rFonts w:ascii="Arial Narrow" w:hAnsi="Arial Narrow" w:cs="Arial"/>
        </w:rPr>
        <w:t>Czy Zamawiający zaakceptuje niezależny system fuzji obsługiwany z wykorzystaniem klawiatury, myszki i ekranu dotykowego?</w:t>
      </w:r>
    </w:p>
    <w:p w:rsidR="003F6C3F" w:rsidRPr="003F6C3F" w:rsidRDefault="003F6C3F" w:rsidP="003F6C3F">
      <w:pPr>
        <w:autoSpaceDE w:val="0"/>
        <w:autoSpaceDN w:val="0"/>
        <w:adjustRightInd w:val="0"/>
        <w:spacing w:after="0" w:line="240" w:lineRule="auto"/>
        <w:jc w:val="both"/>
        <w:rPr>
          <w:rFonts w:ascii="Arial Narrow" w:hAnsi="Arial Narrow" w:cs="Arial"/>
        </w:rPr>
      </w:pPr>
      <w:r w:rsidRPr="003F6C3F">
        <w:rPr>
          <w:rFonts w:ascii="Arial Narrow" w:hAnsi="Arial Narrow" w:cs="Arial"/>
        </w:rPr>
        <w:t>Pkt 1e</w:t>
      </w:r>
    </w:p>
    <w:p w:rsidR="003F6C3F" w:rsidRPr="003F6C3F" w:rsidRDefault="003F6C3F" w:rsidP="003F6C3F">
      <w:pPr>
        <w:autoSpaceDE w:val="0"/>
        <w:autoSpaceDN w:val="0"/>
        <w:adjustRightInd w:val="0"/>
        <w:spacing w:after="0" w:line="240" w:lineRule="auto"/>
        <w:jc w:val="both"/>
        <w:rPr>
          <w:rFonts w:ascii="Arial Narrow" w:hAnsi="Arial Narrow" w:cs="Arial"/>
        </w:rPr>
      </w:pPr>
      <w:r w:rsidRPr="003F6C3F">
        <w:rPr>
          <w:rFonts w:ascii="Arial Narrow" w:hAnsi="Arial Narrow" w:cs="Arial"/>
        </w:rPr>
        <w:t>Czy zamawiający zaakceptuje oprogramowanie umożliwiające zaimportowanie obrazów MRI do systemu fuzji obrazów MRI/USG poprzez  połączenie sieciowe i PACS, DVD, USB?</w:t>
      </w:r>
    </w:p>
    <w:p w:rsidR="003F6C3F" w:rsidRPr="003F6C3F" w:rsidRDefault="003F6C3F" w:rsidP="003F6C3F">
      <w:pPr>
        <w:autoSpaceDE w:val="0"/>
        <w:autoSpaceDN w:val="0"/>
        <w:adjustRightInd w:val="0"/>
        <w:spacing w:after="0" w:line="240" w:lineRule="auto"/>
        <w:jc w:val="both"/>
        <w:rPr>
          <w:rFonts w:ascii="Arial Narrow" w:hAnsi="Arial Narrow" w:cs="Arial"/>
        </w:rPr>
      </w:pPr>
      <w:r w:rsidRPr="003F6C3F">
        <w:rPr>
          <w:rFonts w:ascii="Arial Narrow" w:hAnsi="Arial Narrow" w:cs="Arial"/>
        </w:rPr>
        <w:t xml:space="preserve">Pkt 1h </w:t>
      </w:r>
    </w:p>
    <w:p w:rsidR="003F6C3F" w:rsidRPr="003F6C3F" w:rsidRDefault="003F6C3F" w:rsidP="003F6C3F">
      <w:pPr>
        <w:autoSpaceDE w:val="0"/>
        <w:autoSpaceDN w:val="0"/>
        <w:adjustRightInd w:val="0"/>
        <w:spacing w:after="0" w:line="240" w:lineRule="auto"/>
        <w:jc w:val="both"/>
        <w:rPr>
          <w:rFonts w:ascii="Arial Narrow" w:hAnsi="Arial Narrow" w:cs="Arial"/>
        </w:rPr>
      </w:pPr>
      <w:r w:rsidRPr="003F6C3F">
        <w:rPr>
          <w:rFonts w:ascii="Arial Narrow" w:hAnsi="Arial Narrow" w:cs="Arial"/>
        </w:rPr>
        <w:t xml:space="preserve">Wnioskujemy o wykreślenie tego punktu, ze względu na wskazanie nazwy własnej systemu producenta  jednej z wielu dostępnych na rynku stacji radiologicznych - MIM Software. </w:t>
      </w:r>
    </w:p>
    <w:p w:rsidR="003F6C3F" w:rsidRPr="003F6C3F" w:rsidRDefault="003F6C3F" w:rsidP="003F6C3F">
      <w:pPr>
        <w:autoSpaceDE w:val="0"/>
        <w:autoSpaceDN w:val="0"/>
        <w:adjustRightInd w:val="0"/>
        <w:spacing w:after="0" w:line="240" w:lineRule="auto"/>
        <w:jc w:val="both"/>
        <w:rPr>
          <w:rFonts w:ascii="Arial Narrow" w:hAnsi="Arial Narrow" w:cs="Arial"/>
        </w:rPr>
      </w:pPr>
      <w:r w:rsidRPr="003F6C3F">
        <w:rPr>
          <w:rFonts w:ascii="Arial Narrow" w:hAnsi="Arial Narrow" w:cs="Arial"/>
        </w:rPr>
        <w:t>Pkt 7</w:t>
      </w:r>
    </w:p>
    <w:p w:rsidR="003F6C3F" w:rsidRDefault="003F6C3F" w:rsidP="003F6C3F">
      <w:pPr>
        <w:autoSpaceDE w:val="0"/>
        <w:autoSpaceDN w:val="0"/>
        <w:adjustRightInd w:val="0"/>
        <w:spacing w:after="0" w:line="240" w:lineRule="auto"/>
        <w:jc w:val="both"/>
        <w:rPr>
          <w:rFonts w:ascii="Arial Narrow" w:hAnsi="Arial Narrow" w:cs="Arial"/>
        </w:rPr>
      </w:pPr>
      <w:r w:rsidRPr="003F6C3F">
        <w:rPr>
          <w:rFonts w:ascii="Arial Narrow" w:hAnsi="Arial Narrow" w:cs="Arial"/>
        </w:rPr>
        <w:t xml:space="preserve">Czy zamawiający zaakceptuje dostawę aparatu USG z dwoma sondami: sondą </w:t>
      </w:r>
      <w:proofErr w:type="spellStart"/>
      <w:r w:rsidRPr="003F6C3F">
        <w:rPr>
          <w:rFonts w:ascii="Arial Narrow" w:hAnsi="Arial Narrow" w:cs="Arial"/>
        </w:rPr>
        <w:t>endfire</w:t>
      </w:r>
      <w:proofErr w:type="spellEnd"/>
      <w:r w:rsidRPr="003F6C3F">
        <w:rPr>
          <w:rFonts w:ascii="Arial Narrow" w:hAnsi="Arial Narrow" w:cs="Arial"/>
        </w:rPr>
        <w:t xml:space="preserve"> oraz sondą dwupłaszczyznową, pozwalającą na wykonanie biopsji  opisanej w specyfikacji  bez ograniczeń, z zapewnieniem funkcjonalności diagnostycznej stercza, skanowanie i automatyczną akwizycję obrazów USG w dwóch płaszczyznach.</w:t>
      </w:r>
    </w:p>
    <w:p w:rsidR="001944EC" w:rsidRDefault="001944EC" w:rsidP="003F6C3F">
      <w:pPr>
        <w:autoSpaceDE w:val="0"/>
        <w:autoSpaceDN w:val="0"/>
        <w:adjustRightInd w:val="0"/>
        <w:spacing w:after="0" w:line="240" w:lineRule="auto"/>
        <w:jc w:val="both"/>
        <w:rPr>
          <w:rFonts w:ascii="Arial Narrow" w:hAnsi="Arial Narrow" w:cs="Arial"/>
        </w:rPr>
      </w:pPr>
    </w:p>
    <w:p w:rsidR="001944EC" w:rsidRDefault="001944EC" w:rsidP="003F6C3F">
      <w:pPr>
        <w:autoSpaceDE w:val="0"/>
        <w:autoSpaceDN w:val="0"/>
        <w:adjustRightInd w:val="0"/>
        <w:spacing w:after="0" w:line="240" w:lineRule="auto"/>
        <w:jc w:val="both"/>
        <w:rPr>
          <w:rFonts w:ascii="Arial Narrow" w:hAnsi="Arial Narrow" w:cs="Arial"/>
        </w:rPr>
      </w:pPr>
    </w:p>
    <w:p w:rsidR="001944EC" w:rsidRDefault="001944EC" w:rsidP="001944EC">
      <w:pPr>
        <w:autoSpaceDE w:val="0"/>
        <w:autoSpaceDN w:val="0"/>
        <w:adjustRightInd w:val="0"/>
        <w:spacing w:after="0" w:line="240" w:lineRule="auto"/>
        <w:jc w:val="both"/>
        <w:rPr>
          <w:rFonts w:ascii="Arial Narrow" w:hAnsi="Arial Narrow" w:cs="Arial"/>
          <w:b/>
        </w:rPr>
      </w:pPr>
      <w:r w:rsidRPr="001944EC">
        <w:rPr>
          <w:rFonts w:ascii="Arial Narrow" w:hAnsi="Arial Narrow" w:cs="Arial"/>
          <w:b/>
        </w:rPr>
        <w:t xml:space="preserve">Załącznik nr 1, Oferta techniczna, </w:t>
      </w:r>
    </w:p>
    <w:p w:rsidR="001944EC" w:rsidRPr="001944EC" w:rsidRDefault="001944EC" w:rsidP="001944EC">
      <w:pPr>
        <w:autoSpaceDE w:val="0"/>
        <w:autoSpaceDN w:val="0"/>
        <w:adjustRightInd w:val="0"/>
        <w:spacing w:after="0" w:line="240" w:lineRule="auto"/>
        <w:jc w:val="both"/>
        <w:rPr>
          <w:rFonts w:ascii="Arial Narrow" w:hAnsi="Arial Narrow" w:cs="Arial"/>
          <w:b/>
        </w:rPr>
      </w:pPr>
      <w:r w:rsidRPr="001944EC">
        <w:rPr>
          <w:rFonts w:ascii="Arial Narrow" w:hAnsi="Arial Narrow" w:cs="Arial"/>
          <w:b/>
        </w:rPr>
        <w:t>Pakiet I, System monitorowania</w:t>
      </w:r>
    </w:p>
    <w:p w:rsidR="001944EC" w:rsidRPr="001944EC" w:rsidRDefault="001944EC" w:rsidP="001944EC">
      <w:pPr>
        <w:autoSpaceDE w:val="0"/>
        <w:autoSpaceDN w:val="0"/>
        <w:adjustRightInd w:val="0"/>
        <w:spacing w:after="0" w:line="240" w:lineRule="auto"/>
        <w:jc w:val="both"/>
        <w:rPr>
          <w:rFonts w:ascii="Arial Narrow" w:hAnsi="Arial Narrow" w:cs="Arial"/>
          <w:u w:val="single"/>
        </w:rPr>
      </w:pPr>
      <w:r w:rsidRPr="001944EC">
        <w:rPr>
          <w:rFonts w:ascii="Arial Narrow" w:hAnsi="Arial Narrow" w:cs="Arial"/>
          <w:u w:val="single"/>
        </w:rPr>
        <w:t>Kardiomonitor – szt. 2</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1.</w:t>
      </w:r>
      <w:r w:rsidRPr="001944EC">
        <w:rPr>
          <w:rFonts w:ascii="Arial Narrow" w:hAnsi="Arial Narrow" w:cs="Arial"/>
        </w:rPr>
        <w:tab/>
        <w:t xml:space="preserve">dot.: pkt. 18 – Czy Zamawiający dopuści do zaoferowania kardiomonitor posiadający zamiast funkcji wyboru jednego z min. 4 </w:t>
      </w:r>
      <w:proofErr w:type="spellStart"/>
      <w:r w:rsidRPr="001944EC">
        <w:rPr>
          <w:rFonts w:ascii="Arial Narrow" w:hAnsi="Arial Narrow" w:cs="Arial"/>
        </w:rPr>
        <w:t>odprowadzeń</w:t>
      </w:r>
      <w:proofErr w:type="spellEnd"/>
      <w:r w:rsidRPr="001944EC">
        <w:rPr>
          <w:rFonts w:ascii="Arial Narrow" w:hAnsi="Arial Narrow" w:cs="Arial"/>
        </w:rPr>
        <w:t xml:space="preserve"> do kalkulacji oddechu zbliżoną w funkcjonaliści klinicznej funkcję wyboru trybu detekcji oddechu, pomiędzy standardowo działającym trybem automatycznym, a trybem ręcznym? </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 xml:space="preserve">Zastosowanie ręcznego trybu detekcji oddechu w monitorowaniu pacjentów o słabej akcji oddechowej lub o których stosowana jest wentylacja wymuszona skutkuje wyeliminowaniem fałszywych alarmów bezdechu. </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2.</w:t>
      </w:r>
      <w:r w:rsidRPr="001944EC">
        <w:rPr>
          <w:rFonts w:ascii="Arial Narrow" w:hAnsi="Arial Narrow" w:cs="Arial"/>
        </w:rPr>
        <w:tab/>
        <w:t xml:space="preserve">dot.: pkt. 26 – Czy w związku z tym, że kardiomonitor przeznaczony jest do monitorowania pacjentów dorosłych na Oddziale Urologicznym Zamawiający dopuści do zaoferowania kardiomonitor z następującymi akcesoriami pomiarowymi przeznaczonymi do monitorowania osób dorosłych: - przewód EKG 3-odprowadzeniowy, - wielorazowy czujnik SpO2na palec typu klips,- 3 szt. wielorazowych mankietów pomiarowych </w:t>
      </w:r>
      <w:proofErr w:type="spellStart"/>
      <w:r w:rsidRPr="001944EC">
        <w:rPr>
          <w:rFonts w:ascii="Arial Narrow" w:hAnsi="Arial Narrow" w:cs="Arial"/>
        </w:rPr>
        <w:t>NiBP</w:t>
      </w:r>
      <w:proofErr w:type="spellEnd"/>
      <w:r w:rsidRPr="001944EC">
        <w:rPr>
          <w:rFonts w:ascii="Arial Narrow" w:hAnsi="Arial Narrow" w:cs="Arial"/>
        </w:rPr>
        <w:t xml:space="preserve"> w rozmiarach (obwód przedramienia w cm): a) 20.5 – 28, b) 27 - 35 cm, c) 34 – 43, przewód powietrza </w:t>
      </w:r>
      <w:proofErr w:type="spellStart"/>
      <w:r w:rsidRPr="001944EC">
        <w:rPr>
          <w:rFonts w:ascii="Arial Narrow" w:hAnsi="Arial Narrow" w:cs="Arial"/>
        </w:rPr>
        <w:t>NiBP</w:t>
      </w:r>
      <w:proofErr w:type="spellEnd"/>
      <w:r w:rsidRPr="001944EC">
        <w:rPr>
          <w:rFonts w:ascii="Arial Narrow" w:hAnsi="Arial Narrow" w:cs="Arial"/>
        </w:rPr>
        <w:t>, - sonda do pomiaru temperatury powierzchniowej?</w:t>
      </w:r>
    </w:p>
    <w:p w:rsidR="001944EC" w:rsidRPr="001944EC" w:rsidRDefault="001944EC" w:rsidP="001944EC">
      <w:pPr>
        <w:autoSpaceDE w:val="0"/>
        <w:autoSpaceDN w:val="0"/>
        <w:adjustRightInd w:val="0"/>
        <w:spacing w:after="0" w:line="240" w:lineRule="auto"/>
        <w:jc w:val="both"/>
        <w:rPr>
          <w:rFonts w:ascii="Arial Narrow" w:hAnsi="Arial Narrow" w:cs="Arial"/>
        </w:rPr>
      </w:pPr>
    </w:p>
    <w:p w:rsidR="001944EC" w:rsidRPr="001944EC" w:rsidRDefault="001944EC" w:rsidP="001944EC">
      <w:pPr>
        <w:autoSpaceDE w:val="0"/>
        <w:autoSpaceDN w:val="0"/>
        <w:adjustRightInd w:val="0"/>
        <w:spacing w:after="0" w:line="240" w:lineRule="auto"/>
        <w:jc w:val="both"/>
        <w:rPr>
          <w:rFonts w:ascii="Arial Narrow" w:hAnsi="Arial Narrow" w:cs="Arial"/>
          <w:u w:val="single"/>
        </w:rPr>
      </w:pPr>
      <w:r w:rsidRPr="001944EC">
        <w:rPr>
          <w:rFonts w:ascii="Arial Narrow" w:hAnsi="Arial Narrow" w:cs="Arial"/>
          <w:u w:val="single"/>
        </w:rPr>
        <w:t>Centrala intensywnego nadzoru – szt.1</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3.</w:t>
      </w:r>
      <w:r w:rsidRPr="001944EC">
        <w:rPr>
          <w:rFonts w:ascii="Arial Narrow" w:hAnsi="Arial Narrow" w:cs="Arial"/>
        </w:rPr>
        <w:tab/>
        <w:t xml:space="preserve">dot.: pkt. 1–Czy Zamawiający dopuści do zaoferowania centralę intensywnego wyposażoną w komputer klasy PC z jednym twardym dyskiem i system operacyjnym Windows posiadającym aktualne wsparcie producenta oprogramowania? </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4.</w:t>
      </w:r>
      <w:r w:rsidRPr="001944EC">
        <w:rPr>
          <w:rFonts w:ascii="Arial Narrow" w:hAnsi="Arial Narrow" w:cs="Arial"/>
        </w:rPr>
        <w:tab/>
        <w:t>dot.: pkt. 2 – Czy Zamawiający dopuści do zaoferowania centralę intensywnego nadzoru wyposażoną w dwa ekrany LCD o przekątnej 23”</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5.</w:t>
      </w:r>
      <w:r w:rsidRPr="001944EC">
        <w:rPr>
          <w:rFonts w:ascii="Arial Narrow" w:hAnsi="Arial Narrow" w:cs="Arial"/>
        </w:rPr>
        <w:tab/>
        <w:t>dot.: pkt. 3 – Czy Zamawiający dopuści do zaoferowania centralę intensywnego nadzoru z możliwością rozbudowy do maksymalnie 32 stanowisk?</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6.</w:t>
      </w:r>
      <w:r w:rsidRPr="001944EC">
        <w:rPr>
          <w:rFonts w:ascii="Arial Narrow" w:hAnsi="Arial Narrow" w:cs="Arial"/>
        </w:rPr>
        <w:tab/>
        <w:t xml:space="preserve">dot.: pkt. 7 - Czy Zamawiający dopuści do zaoferowania centralę intensywnego bez funkcji wyświetlania wyników automatycznego całodobowego pomiaru ciśnienia tętniczego z prezentacją danych w formie cyfrowej oraz w formie wykresu? </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7.</w:t>
      </w:r>
      <w:r w:rsidRPr="001944EC">
        <w:rPr>
          <w:rFonts w:ascii="Arial Narrow" w:hAnsi="Arial Narrow" w:cs="Arial"/>
        </w:rPr>
        <w:tab/>
        <w:t xml:space="preserve">dot.: pkt. 8 - Czy Zamawiający dopuści do zaoferowania centralę intensywnego z podglądem wyników pomiarów </w:t>
      </w:r>
      <w:proofErr w:type="spellStart"/>
      <w:r w:rsidRPr="001944EC">
        <w:rPr>
          <w:rFonts w:ascii="Arial Narrow" w:hAnsi="Arial Narrow" w:cs="Arial"/>
        </w:rPr>
        <w:t>NiBP</w:t>
      </w:r>
      <w:proofErr w:type="spellEnd"/>
      <w:r w:rsidRPr="001944EC">
        <w:rPr>
          <w:rFonts w:ascii="Arial Narrow" w:hAnsi="Arial Narrow" w:cs="Arial"/>
        </w:rPr>
        <w:t xml:space="preserve"> z ostatnich 240 h? </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8.</w:t>
      </w:r>
      <w:r w:rsidRPr="001944EC">
        <w:rPr>
          <w:rFonts w:ascii="Arial Narrow" w:hAnsi="Arial Narrow" w:cs="Arial"/>
        </w:rPr>
        <w:tab/>
        <w:t xml:space="preserve">dot.: pkt. 9 - Czy Zamawiający dopuści do zaoferowania centralę intensywnego z pamięcią alarmów z ostatnich 240 h monitorowania? </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9.</w:t>
      </w:r>
      <w:r w:rsidRPr="001944EC">
        <w:rPr>
          <w:rFonts w:ascii="Arial Narrow" w:hAnsi="Arial Narrow" w:cs="Arial"/>
        </w:rPr>
        <w:tab/>
        <w:t xml:space="preserve">dot.: pkt. 12 - Czy Zamawiający dopuści do zaoferowania centralę intensywnego bez funkcji drukowania raportów obliczeń hemodynamicznych oraz informacji o dawkowaniu leków oraz -  raportów wyników automatycznego całodobowego pomiaru ciśnienia tętniczego? </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lastRenderedPageBreak/>
        <w:t>10.</w:t>
      </w:r>
      <w:r w:rsidRPr="001944EC">
        <w:rPr>
          <w:rFonts w:ascii="Arial Narrow" w:hAnsi="Arial Narrow" w:cs="Arial"/>
        </w:rPr>
        <w:tab/>
        <w:t xml:space="preserve">dot.: pkt. 15 - Czy Zamawiający dopuści do zaoferowania centralę intensywnego z możliwością rozbudowy o funkcję współpracy z posiadanymi przez Zamawiającego kardiomonitorami </w:t>
      </w:r>
      <w:proofErr w:type="spellStart"/>
      <w:r w:rsidRPr="001944EC">
        <w:rPr>
          <w:rFonts w:ascii="Arial Narrow" w:hAnsi="Arial Narrow" w:cs="Arial"/>
        </w:rPr>
        <w:t>Goldway</w:t>
      </w:r>
      <w:proofErr w:type="spellEnd"/>
      <w:r w:rsidRPr="001944EC">
        <w:rPr>
          <w:rFonts w:ascii="Arial Narrow" w:hAnsi="Arial Narrow" w:cs="Arial"/>
        </w:rPr>
        <w:t xml:space="preserve"> typ G30? </w:t>
      </w:r>
    </w:p>
    <w:p w:rsidR="001944EC" w:rsidRDefault="001944EC" w:rsidP="001944EC">
      <w:pPr>
        <w:autoSpaceDE w:val="0"/>
        <w:autoSpaceDN w:val="0"/>
        <w:adjustRightInd w:val="0"/>
        <w:spacing w:after="0" w:line="240" w:lineRule="auto"/>
        <w:jc w:val="both"/>
        <w:rPr>
          <w:rFonts w:ascii="Arial Narrow" w:hAnsi="Arial Narrow" w:cs="Arial"/>
        </w:rPr>
      </w:pPr>
    </w:p>
    <w:p w:rsidR="001944EC" w:rsidRPr="001944EC" w:rsidRDefault="001944EC" w:rsidP="001944EC">
      <w:pPr>
        <w:autoSpaceDE w:val="0"/>
        <w:autoSpaceDN w:val="0"/>
        <w:adjustRightInd w:val="0"/>
        <w:spacing w:after="0" w:line="240" w:lineRule="auto"/>
        <w:jc w:val="both"/>
        <w:rPr>
          <w:rFonts w:ascii="Arial Narrow" w:hAnsi="Arial Narrow" w:cs="Arial"/>
          <w:b/>
        </w:rPr>
      </w:pPr>
      <w:r w:rsidRPr="001944EC">
        <w:rPr>
          <w:rFonts w:ascii="Arial Narrow" w:hAnsi="Arial Narrow" w:cs="Arial"/>
          <w:b/>
        </w:rPr>
        <w:t>Dotyczy warunków umowy § 6 ust. 5</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Pytanie 1</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Czy Zamawiający wyrazi zgodę na zmianę istniejącego zapisu na następujący:</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„Wykonawca nie może odmówić usunięcia wad bez względu na wysokość związanych z tym kosztów. W przypadki nie usunięcia wad przez Wykonawcę w wyznaczonym terminie Zamawiający może usunąć wady na jego koszt w innym autoryzowanym serwisie producenta.”</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Pytanie 2</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Czy Zamawiający wyrazi zgodę na zmniejszenie wysokości kary umownej z 10% na 5%?</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Pytanie 3</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Czy Zamawiający wyrazi zgodę na dodanie zapisu o następującej treści:</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„W przypadku dostarczenia urządzenia zastępczego na czas przedłużającej się naprawy kary umowne nie będą naliczane.”</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Pytanie 4</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Czy Zamawiający wyrazi zgodę na zmianę istniejącego zapisu na następujący:</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„Wykonawca nie może przenosić na osoby trzecie żadnych praw i obowiązków wynikających z niniejszej umowy bez uprzedniej zgody Zamawiającego wyrażonej na piśmie. Zgody takiej nie można bezpodstawnie odmówić.”</w:t>
      </w:r>
    </w:p>
    <w:p w:rsidR="001944EC" w:rsidRPr="001944EC" w:rsidRDefault="001944EC" w:rsidP="001944EC">
      <w:pPr>
        <w:autoSpaceDE w:val="0"/>
        <w:autoSpaceDN w:val="0"/>
        <w:adjustRightInd w:val="0"/>
        <w:spacing w:after="0" w:line="240" w:lineRule="auto"/>
        <w:jc w:val="both"/>
        <w:rPr>
          <w:rFonts w:ascii="Arial Narrow" w:hAnsi="Arial Narrow" w:cs="Arial"/>
        </w:rPr>
      </w:pPr>
    </w:p>
    <w:p w:rsidR="001944EC" w:rsidRPr="001944EC" w:rsidRDefault="001944EC" w:rsidP="001944EC">
      <w:pPr>
        <w:autoSpaceDE w:val="0"/>
        <w:autoSpaceDN w:val="0"/>
        <w:adjustRightInd w:val="0"/>
        <w:spacing w:after="0" w:line="240" w:lineRule="auto"/>
        <w:jc w:val="both"/>
        <w:rPr>
          <w:rFonts w:ascii="Arial Narrow" w:hAnsi="Arial Narrow" w:cs="Arial"/>
        </w:rPr>
      </w:pPr>
    </w:p>
    <w:p w:rsidR="001944EC" w:rsidRPr="001944EC" w:rsidRDefault="001944EC" w:rsidP="001944EC">
      <w:pPr>
        <w:autoSpaceDE w:val="0"/>
        <w:autoSpaceDN w:val="0"/>
        <w:adjustRightInd w:val="0"/>
        <w:spacing w:after="0" w:line="240" w:lineRule="auto"/>
        <w:jc w:val="both"/>
        <w:rPr>
          <w:rFonts w:ascii="Arial Narrow" w:hAnsi="Arial Narrow" w:cs="Arial"/>
          <w:b/>
        </w:rPr>
      </w:pPr>
      <w:r w:rsidRPr="001944EC">
        <w:rPr>
          <w:rFonts w:ascii="Arial Narrow" w:hAnsi="Arial Narrow" w:cs="Arial"/>
          <w:b/>
        </w:rPr>
        <w:t xml:space="preserve">   Dotyczy SIWZ:</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1.</w:t>
      </w:r>
      <w:r w:rsidRPr="001944EC">
        <w:rPr>
          <w:rFonts w:ascii="Arial Narrow" w:hAnsi="Arial Narrow" w:cs="Arial"/>
        </w:rPr>
        <w:tab/>
        <w:t>Czy   z uwagi na fakt, że oryginalne materiały informacyjne (katalogi, prospekty, ulotki) pochodzące od producenta, jako materiały do ogólnej dystrybucji mogą nie zawierać wszystkich szczegółowych danych parametrów technicznych wyszczególnionych przez Zamawiającego  - Zamawiający uzna za wystarczające złożenie dla spełnienia wymogu  materiałów firmowych dystrybutora oraz oświadczenia, iż oferowany asortyment spełnia wszystkie oczekiwania Zamawiającego?  Materiały informacyjne producenta mają charakter reklamowy, są skierowane do nieoznaczonego adresata i nie można wymagać, aby potwierdzały wszystkie parametry techniczne wymagane przez Zamawiającego w konkretnym postępowaniu.</w:t>
      </w:r>
    </w:p>
    <w:p w:rsidR="001944EC" w:rsidRPr="001944EC" w:rsidRDefault="001944EC" w:rsidP="001944EC">
      <w:pPr>
        <w:autoSpaceDE w:val="0"/>
        <w:autoSpaceDN w:val="0"/>
        <w:adjustRightInd w:val="0"/>
        <w:spacing w:after="0" w:line="240" w:lineRule="auto"/>
        <w:jc w:val="both"/>
        <w:rPr>
          <w:rFonts w:ascii="Arial Narrow" w:hAnsi="Arial Narrow" w:cs="Arial"/>
          <w:b/>
        </w:rPr>
      </w:pPr>
      <w:r w:rsidRPr="001944EC">
        <w:rPr>
          <w:rFonts w:ascii="Arial Narrow" w:hAnsi="Arial Narrow" w:cs="Arial"/>
          <w:b/>
        </w:rPr>
        <w:t xml:space="preserve">Pakiet II Stół operacyjny </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1.</w:t>
      </w:r>
      <w:r w:rsidRPr="001944EC">
        <w:rPr>
          <w:rFonts w:ascii="Arial Narrow" w:hAnsi="Arial Narrow" w:cs="Arial"/>
        </w:rPr>
        <w:tab/>
        <w:t xml:space="preserve">Czy Zamawiający dopuści stół operacyjny z kolumną umieszczoną symetrycznie względem blatu, jednakże z funkcją przesuwu wzdłużnego o parametrze zapewniającym dostęp ramienia C w celu wykonania zdjęcia RTG całego ciała pacjenta? </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2.</w:t>
      </w:r>
      <w:r w:rsidRPr="001944EC">
        <w:rPr>
          <w:rFonts w:ascii="Arial Narrow" w:hAnsi="Arial Narrow" w:cs="Arial"/>
        </w:rPr>
        <w:tab/>
        <w:t>Czy Zamawiający dopuści stół operacyjny z podstawą w kształcie prostokąta z wycięciem w dolnej części, umożliwiającą dostęp operatora do pola operacyjnego w obrębie nóg pacjenta?</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3.</w:t>
      </w:r>
      <w:r w:rsidRPr="001944EC">
        <w:rPr>
          <w:rFonts w:ascii="Arial Narrow" w:hAnsi="Arial Narrow" w:cs="Arial"/>
        </w:rPr>
        <w:tab/>
        <w:t>Czy Zamawiający dopuści stół operacyjny z kołami umieszczonymi w narożnikach podstawy stołu, nieznacznie wystającymi poza obrys?</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4.</w:t>
      </w:r>
      <w:r w:rsidRPr="001944EC">
        <w:rPr>
          <w:rFonts w:ascii="Arial Narrow" w:hAnsi="Arial Narrow" w:cs="Arial"/>
        </w:rPr>
        <w:tab/>
        <w:t>Czy Zamawiający dopuści stół operacyjny z systemem blokowania stołu do podłoża w postaci elektrycznie wysuwanych stopek w czterech narożnikach za pomocą pilota? Stopki wysuwają się wewnątrz podwójnych kół, dzięki czemu nie ma ryzyka uderzenia lub potknięcia się o stopki przez operatora. Proponowane rozwiązanie w pełni spełnia funkcjonalność wymaganą przez Zamawiającego oraz stanowi bezpieczny sposób blokowania stołu do podłoża, bez ryzyka uszkodzenia podłogi na sali operacyjnej.</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5.</w:t>
      </w:r>
      <w:r w:rsidRPr="001944EC">
        <w:rPr>
          <w:rFonts w:ascii="Arial Narrow" w:hAnsi="Arial Narrow" w:cs="Arial"/>
        </w:rPr>
        <w:tab/>
        <w:t>Czy Zamawiający dopuści stół operacyjny z ramą i kolumną wykonaną w całości ze stali nierdzewnej z miejscem łączenia blatu z kolumną, osłoniętym gumowym fartuchem?</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6.</w:t>
      </w:r>
      <w:r w:rsidRPr="001944EC">
        <w:rPr>
          <w:rFonts w:ascii="Arial Narrow" w:hAnsi="Arial Narrow" w:cs="Arial"/>
        </w:rPr>
        <w:tab/>
        <w:t>Czy Zamawiający dopuści stół z blatem i konstrukcją kolumny stołu umożliwiającą bardzo dobry dostęp aparatu RTG (ramienia C) w zakresie 1185mm przy zastosowaniu funkcji przesuwu wzdłużnego?</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7.</w:t>
      </w:r>
      <w:r w:rsidRPr="001944EC">
        <w:rPr>
          <w:rFonts w:ascii="Arial Narrow" w:hAnsi="Arial Narrow" w:cs="Arial"/>
        </w:rPr>
        <w:tab/>
        <w:t>Czy Zamawiający dopuści stół z funkcją wychylenia blatu poza kolumnę stołu do 995mm przy zastosowaniu funkcji przesuwu wzdłużnego?</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8.</w:t>
      </w:r>
      <w:r w:rsidRPr="001944EC">
        <w:rPr>
          <w:rFonts w:ascii="Arial Narrow" w:hAnsi="Arial Narrow" w:cs="Arial"/>
        </w:rPr>
        <w:tab/>
        <w:t>Czy Zamawiający dopuści stół operacyjny z panelem sterowania awaryjnego na kolumnie z zabezpieczeniem przed nieintencjonalnym uruchomieniem w postaci konieczności wcześniejszego wciśnięcia przycisku aktywacyjnego, uruchamiającego sterowanie z panelu na kolumnie na 15 sekund?</w:t>
      </w:r>
    </w:p>
    <w:p w:rsidR="001944EC" w:rsidRPr="001944EC" w:rsidRDefault="001944EC" w:rsidP="001944EC">
      <w:pPr>
        <w:autoSpaceDE w:val="0"/>
        <w:autoSpaceDN w:val="0"/>
        <w:adjustRightInd w:val="0"/>
        <w:spacing w:after="0" w:line="240" w:lineRule="auto"/>
        <w:jc w:val="both"/>
        <w:rPr>
          <w:rFonts w:ascii="Arial Narrow" w:hAnsi="Arial Narrow" w:cs="Arial"/>
        </w:rPr>
      </w:pPr>
      <w:r w:rsidRPr="001944EC">
        <w:rPr>
          <w:rFonts w:ascii="Arial Narrow" w:hAnsi="Arial Narrow" w:cs="Arial"/>
        </w:rPr>
        <w:t>9.</w:t>
      </w:r>
      <w:r w:rsidRPr="001944EC">
        <w:rPr>
          <w:rFonts w:ascii="Arial Narrow" w:hAnsi="Arial Narrow" w:cs="Arial"/>
        </w:rPr>
        <w:tab/>
        <w:t xml:space="preserve">Czy Zamawiający dopuści stół operacyjny z elektromechaniczną regulacją segmentu nożnego w zakresie -90o do +80o? </w:t>
      </w:r>
    </w:p>
    <w:p w:rsidR="001944EC" w:rsidRPr="003F6C3F" w:rsidRDefault="001944EC" w:rsidP="003F6C3F">
      <w:pPr>
        <w:autoSpaceDE w:val="0"/>
        <w:autoSpaceDN w:val="0"/>
        <w:adjustRightInd w:val="0"/>
        <w:spacing w:after="0" w:line="240" w:lineRule="auto"/>
        <w:jc w:val="both"/>
        <w:rPr>
          <w:rFonts w:ascii="Arial Narrow" w:hAnsi="Arial Narrow" w:cs="Arial"/>
        </w:rPr>
      </w:pPr>
      <w:r w:rsidRPr="001944EC">
        <w:rPr>
          <w:rFonts w:ascii="Arial Narrow" w:hAnsi="Arial Narrow" w:cs="Arial"/>
        </w:rPr>
        <w:t>10.</w:t>
      </w:r>
      <w:r w:rsidRPr="001944EC">
        <w:rPr>
          <w:rFonts w:ascii="Arial Narrow" w:hAnsi="Arial Narrow" w:cs="Arial"/>
        </w:rPr>
        <w:tab/>
        <w:t xml:space="preserve">Czy Zamawiający dopuści stół operacyjny materacami mocowanymi a także stabilizowanymi do blatu stołu za pomocą taśm </w:t>
      </w:r>
      <w:proofErr w:type="spellStart"/>
      <w:r w:rsidRPr="001944EC">
        <w:rPr>
          <w:rFonts w:ascii="Arial Narrow" w:hAnsi="Arial Narrow" w:cs="Arial"/>
        </w:rPr>
        <w:t>samoszczepnych</w:t>
      </w:r>
      <w:proofErr w:type="spellEnd"/>
      <w:r w:rsidRPr="001944EC">
        <w:rPr>
          <w:rFonts w:ascii="Arial Narrow" w:hAnsi="Arial Narrow" w:cs="Arial"/>
        </w:rPr>
        <w:t xml:space="preserve">? </w:t>
      </w:r>
      <w:bookmarkStart w:id="0" w:name="_GoBack"/>
      <w:bookmarkEnd w:id="0"/>
    </w:p>
    <w:sectPr w:rsidR="001944EC" w:rsidRPr="003F6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56F7B"/>
    <w:multiLevelType w:val="hybridMultilevel"/>
    <w:tmpl w:val="077EB8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05"/>
    <w:rsid w:val="001944EC"/>
    <w:rsid w:val="00385FF6"/>
    <w:rsid w:val="003F6C3F"/>
    <w:rsid w:val="00485768"/>
    <w:rsid w:val="00871E05"/>
    <w:rsid w:val="00DA349D"/>
    <w:rsid w:val="00ED6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DA349D"/>
    <w:pPr>
      <w:spacing w:after="0" w:line="240" w:lineRule="auto"/>
    </w:pPr>
    <w:rPr>
      <w:rFonts w:ascii="Times New Roman" w:eastAsia="Times New Roman" w:hAnsi="Times New Roman" w:cs="Times New Roman"/>
      <w:sz w:val="48"/>
      <w:szCs w:val="24"/>
      <w:lang w:eastAsia="pl-PL"/>
    </w:rPr>
  </w:style>
  <w:style w:type="character" w:customStyle="1" w:styleId="TekstpodstawowyZnak">
    <w:name w:val="Tekst podstawowy Znak"/>
    <w:basedOn w:val="Domylnaczcionkaakapitu"/>
    <w:link w:val="Tekstpodstawowy"/>
    <w:semiHidden/>
    <w:rsid w:val="00DA349D"/>
    <w:rPr>
      <w:rFonts w:ascii="Times New Roman" w:eastAsia="Times New Roman" w:hAnsi="Times New Roman" w:cs="Times New Roman"/>
      <w:sz w:val="48"/>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DA349D"/>
    <w:pPr>
      <w:spacing w:after="0" w:line="240" w:lineRule="auto"/>
    </w:pPr>
    <w:rPr>
      <w:rFonts w:ascii="Times New Roman" w:eastAsia="Times New Roman" w:hAnsi="Times New Roman" w:cs="Times New Roman"/>
      <w:sz w:val="48"/>
      <w:szCs w:val="24"/>
      <w:lang w:eastAsia="pl-PL"/>
    </w:rPr>
  </w:style>
  <w:style w:type="character" w:customStyle="1" w:styleId="TekstpodstawowyZnak">
    <w:name w:val="Tekst podstawowy Znak"/>
    <w:basedOn w:val="Domylnaczcionkaakapitu"/>
    <w:link w:val="Tekstpodstawowy"/>
    <w:semiHidden/>
    <w:rsid w:val="00DA349D"/>
    <w:rPr>
      <w:rFonts w:ascii="Times New Roman" w:eastAsia="Times New Roman" w:hAnsi="Times New Roman" w:cs="Times New Roman"/>
      <w:sz w:val="4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1578</Words>
  <Characters>9472</Characters>
  <Application>Microsoft Office Word</Application>
  <DocSecurity>0</DocSecurity>
  <Lines>78</Lines>
  <Paragraphs>22</Paragraphs>
  <ScaleCrop>false</ScaleCrop>
  <Company>Microsoft</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bgolbiak</dc:creator>
  <cp:keywords/>
  <dc:description/>
  <cp:lastModifiedBy>bgolbiak</cp:lastModifiedBy>
  <cp:revision>6</cp:revision>
  <dcterms:created xsi:type="dcterms:W3CDTF">2017-09-18T12:01:00Z</dcterms:created>
  <dcterms:modified xsi:type="dcterms:W3CDTF">2017-10-03T06:10:00Z</dcterms:modified>
</cp:coreProperties>
</file>